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A286F" w14:textId="5E990AB0" w:rsidR="00A53FF3" w:rsidRDefault="00A53FF3" w:rsidP="00A53FF3">
      <w:pPr>
        <w:tabs>
          <w:tab w:val="left" w:pos="7335"/>
        </w:tabs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  <w:r>
        <w:rPr>
          <w:rFonts w:ascii="VELUXforOffice" w:hAnsi="VELUXforOffice" w:cstheme="minorHAnsi"/>
          <w:b/>
          <w:bCs/>
          <w:noProof/>
          <w:sz w:val="28"/>
          <w:szCs w:val="28"/>
          <w:lang w:val="pl-PL"/>
        </w:rPr>
        <w:drawing>
          <wp:anchor distT="0" distB="0" distL="114300" distR="114300" simplePos="0" relativeHeight="251661312" behindDoc="0" locked="0" layoutInCell="1" allowOverlap="1" wp14:anchorId="0C48EFDB" wp14:editId="7B02347E">
            <wp:simplePos x="0" y="0"/>
            <wp:positionH relativeFrom="margin">
              <wp:align>right</wp:align>
            </wp:positionH>
            <wp:positionV relativeFrom="paragraph">
              <wp:posOffset>-334010</wp:posOffset>
            </wp:positionV>
            <wp:extent cx="942975" cy="314325"/>
            <wp:effectExtent l="0" t="0" r="9525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velu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LUXforOffice" w:hAnsi="VELUXforOffice" w:cstheme="minorHAnsi"/>
          <w:b/>
          <w:bCs/>
          <w:sz w:val="28"/>
          <w:szCs w:val="28"/>
          <w:lang w:val="pl-PL"/>
        </w:rPr>
        <w:tab/>
      </w:r>
    </w:p>
    <w:p w14:paraId="113DF9DC" w14:textId="69AE7CDD" w:rsidR="00A53FF3" w:rsidRDefault="00A53FF3" w:rsidP="00192EC0">
      <w:pPr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</w:p>
    <w:p w14:paraId="65F92936" w14:textId="4D618285" w:rsidR="00A53FF3" w:rsidRDefault="00504A98" w:rsidP="00192EC0">
      <w:pPr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1E01A8" wp14:editId="530E26FA">
            <wp:simplePos x="0" y="0"/>
            <wp:positionH relativeFrom="column">
              <wp:posOffset>32385</wp:posOffset>
            </wp:positionH>
            <wp:positionV relativeFrom="paragraph">
              <wp:posOffset>5715</wp:posOffset>
            </wp:positionV>
            <wp:extent cx="609600" cy="440690"/>
            <wp:effectExtent l="0" t="0" r="0" b="0"/>
            <wp:wrapNone/>
            <wp:docPr id="1" name="Graf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00E5D" w14:textId="103EDBEA" w:rsidR="00A53FF3" w:rsidRDefault="00A53FF3" w:rsidP="00A53FF3">
      <w:pPr>
        <w:tabs>
          <w:tab w:val="left" w:pos="7890"/>
        </w:tabs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  <w:r>
        <w:rPr>
          <w:rFonts w:ascii="VELUXforOffice" w:hAnsi="VELUXforOffice" w:cstheme="minorHAnsi"/>
          <w:b/>
          <w:bCs/>
          <w:sz w:val="28"/>
          <w:szCs w:val="28"/>
          <w:lang w:val="pl-PL"/>
        </w:rPr>
        <w:tab/>
      </w:r>
    </w:p>
    <w:p w14:paraId="72A5D15A" w14:textId="577E413F" w:rsidR="004D44CA" w:rsidRPr="00324A3C" w:rsidRDefault="004D44CA" w:rsidP="00A53FF3">
      <w:pPr>
        <w:tabs>
          <w:tab w:val="right" w:pos="9638"/>
        </w:tabs>
        <w:spacing w:after="120" w:line="24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  <w:r w:rsidRPr="00324A3C">
        <w:rPr>
          <w:rFonts w:ascii="Calibri" w:hAnsi="Calibri" w:cs="Calibri"/>
          <w:b/>
          <w:bCs/>
          <w:sz w:val="36"/>
          <w:szCs w:val="28"/>
          <w:lang w:val="pl-PL"/>
        </w:rPr>
        <w:t>#BudujeNieRyz</w:t>
      </w:r>
      <w:r w:rsidR="00A53FF3" w:rsidRPr="00324A3C">
        <w:rPr>
          <w:rFonts w:ascii="Calibri" w:hAnsi="Calibri" w:cs="Calibri"/>
          <w:b/>
          <w:bCs/>
          <w:sz w:val="36"/>
          <w:szCs w:val="28"/>
          <w:lang w:val="pl-PL"/>
        </w:rPr>
        <w:t>y</w:t>
      </w:r>
      <w:r w:rsidRPr="00324A3C">
        <w:rPr>
          <w:rFonts w:ascii="Calibri" w:hAnsi="Calibri" w:cs="Calibri"/>
          <w:b/>
          <w:bCs/>
          <w:sz w:val="36"/>
          <w:szCs w:val="28"/>
          <w:lang w:val="pl-PL"/>
        </w:rPr>
        <w:t>kuje</w:t>
      </w:r>
      <w:r w:rsidR="00A53FF3" w:rsidRPr="00324A3C">
        <w:rPr>
          <w:rFonts w:ascii="Calibri" w:hAnsi="Calibri" w:cs="Calibri"/>
          <w:b/>
          <w:bCs/>
          <w:sz w:val="28"/>
          <w:szCs w:val="28"/>
          <w:lang w:val="pl-PL"/>
        </w:rPr>
        <w:tab/>
      </w:r>
    </w:p>
    <w:p w14:paraId="5E5D6E18" w14:textId="2BDF43E1" w:rsidR="004D44CA" w:rsidRPr="00324A3C" w:rsidRDefault="004D44CA" w:rsidP="00192EC0">
      <w:pPr>
        <w:spacing w:after="120" w:line="24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</w:p>
    <w:p w14:paraId="4155670F" w14:textId="45352DDD" w:rsidR="00192EC0" w:rsidRPr="00324A3C" w:rsidRDefault="00192EC0" w:rsidP="00192EC0">
      <w:pPr>
        <w:spacing w:after="120" w:line="24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  <w:r w:rsidRPr="00324A3C">
        <w:rPr>
          <w:rFonts w:ascii="Calibri" w:hAnsi="Calibri" w:cs="Calibri"/>
          <w:b/>
          <w:bCs/>
          <w:sz w:val="28"/>
          <w:szCs w:val="28"/>
          <w:lang w:val="pl-PL"/>
        </w:rPr>
        <w:t xml:space="preserve">Przykładowa informacja na stronę www </w:t>
      </w:r>
      <w:r w:rsidR="00547388">
        <w:rPr>
          <w:rFonts w:ascii="Calibri" w:hAnsi="Calibri" w:cs="Calibri"/>
          <w:b/>
          <w:bCs/>
          <w:sz w:val="28"/>
          <w:szCs w:val="28"/>
          <w:lang w:val="pl-PL"/>
        </w:rPr>
        <w:t>firmy dekarskiej</w:t>
      </w:r>
    </w:p>
    <w:p w14:paraId="045F8A36" w14:textId="32593E57" w:rsidR="00490FB1" w:rsidRPr="00547388" w:rsidRDefault="00547388" w:rsidP="00192EC0">
      <w:pPr>
        <w:spacing w:after="120" w:line="240" w:lineRule="auto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  <w:r w:rsidRPr="009D1A4F">
        <w:rPr>
          <w:rFonts w:ascii="Calibri" w:hAnsi="Calibri" w:cs="Calibri"/>
          <w:b/>
          <w:bCs/>
          <w:color w:val="000000" w:themeColor="text1"/>
          <w:lang w:val="pl-PL"/>
        </w:rPr>
        <w:t xml:space="preserve">Wielu klientów obawia się zakażenia koronawirusem, dlatego przed wizytą ekipy </w:t>
      </w:r>
      <w:r w:rsidR="00472BF8">
        <w:rPr>
          <w:rFonts w:ascii="Calibri" w:hAnsi="Calibri" w:cs="Calibri"/>
          <w:b/>
          <w:bCs/>
          <w:color w:val="000000" w:themeColor="text1"/>
          <w:lang w:val="pl-PL"/>
        </w:rPr>
        <w:t xml:space="preserve">budowlanej </w:t>
      </w:r>
      <w:r w:rsidRPr="009D1A4F">
        <w:rPr>
          <w:rFonts w:ascii="Calibri" w:hAnsi="Calibri" w:cs="Calibri"/>
          <w:b/>
          <w:bCs/>
          <w:color w:val="000000" w:themeColor="text1"/>
          <w:lang w:val="pl-PL"/>
        </w:rPr>
        <w:t xml:space="preserve">będą oni chcieli dowiedzieć się jakie zabezpieczenia zastosowałeś. Ważne jest zatem nie tylko praktyczne działanie, ale także komunikacja z klientami nt. Twojego przygotowania do zapewnienia bezpiecznego montażu. </w:t>
      </w:r>
      <w:r w:rsidR="004D44CA" w:rsidRPr="00324A3C">
        <w:rPr>
          <w:rFonts w:ascii="Calibri" w:hAnsi="Calibri" w:cs="Calibri"/>
          <w:b/>
          <w:bCs/>
          <w:color w:val="000000" w:themeColor="text1"/>
          <w:lang w:val="pl-PL"/>
        </w:rPr>
        <w:t>Z</w:t>
      </w:r>
      <w:r w:rsidR="00490FB1"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espół VELUX przygotował dla Ciebie gotowe materiały, które w łatwy sposób pomogą Ci w komunikacji z Twoimi klientami. </w:t>
      </w:r>
    </w:p>
    <w:p w14:paraId="2036D487" w14:textId="24B96D6B" w:rsidR="00676E0F" w:rsidRDefault="00654C2D" w:rsidP="00192EC0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b/>
          <w:bCs/>
          <w:color w:val="000000" w:themeColor="text1"/>
          <w:lang w:val="pl-PL"/>
        </w:rPr>
        <w:t>INSTRUKCJA:</w:t>
      </w:r>
      <w:r w:rsidR="00192EC0"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 </w:t>
      </w:r>
      <w:r w:rsidR="00676E0F" w:rsidRPr="00324A3C">
        <w:rPr>
          <w:rFonts w:ascii="Calibri" w:hAnsi="Calibri" w:cs="Calibri"/>
          <w:color w:val="000000" w:themeColor="text1"/>
          <w:sz w:val="20"/>
          <w:lang w:val="pl-PL"/>
        </w:rPr>
        <w:t>Z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>modyfikuj elementy zaznaczo</w:t>
      </w:r>
      <w:r w:rsidR="009D1A4F">
        <w:rPr>
          <w:rFonts w:ascii="Calibri" w:hAnsi="Calibri" w:cs="Calibri"/>
          <w:color w:val="000000" w:themeColor="text1"/>
          <w:sz w:val="20"/>
          <w:lang w:val="pl-PL"/>
        </w:rPr>
        <w:t>n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e na kolor </w:t>
      </w:r>
      <w:r w:rsidR="00676E0F" w:rsidRPr="00324A3C">
        <w:rPr>
          <w:rFonts w:ascii="Calibri" w:hAnsi="Calibri" w:cs="Calibri"/>
          <w:color w:val="000000" w:themeColor="text1"/>
          <w:sz w:val="20"/>
          <w:lang w:val="pl-PL"/>
        </w:rPr>
        <w:t>szary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lub inne, tak aby pasowały do zabezpieczeń, które zastosowałeś w związku z COVID-19 i zamieść </w:t>
      </w:r>
      <w:r w:rsidR="00490FB1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tekst 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na swojej stronie www. </w:t>
      </w:r>
    </w:p>
    <w:p w14:paraId="78A7653A" w14:textId="77777777" w:rsidR="00472BF8" w:rsidRPr="00324A3C" w:rsidRDefault="00472BF8" w:rsidP="00192EC0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</w:p>
    <w:p w14:paraId="766EBA56" w14:textId="74555B90" w:rsidR="00490FB1" w:rsidRPr="00324A3C" w:rsidRDefault="004D44CA" w:rsidP="00192EC0">
      <w:pPr>
        <w:spacing w:after="120" w:line="240" w:lineRule="auto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>Wstęp</w:t>
      </w:r>
      <w:r w:rsidR="00490FB1"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 do zamieszczeni</w:t>
      </w:r>
      <w:r w:rsidR="00503D80">
        <w:rPr>
          <w:rFonts w:ascii="Calibri" w:hAnsi="Calibri" w:cs="Calibri"/>
          <w:b/>
          <w:bCs/>
          <w:color w:val="000000" w:themeColor="text1"/>
          <w:lang w:val="pl-PL"/>
        </w:rPr>
        <w:t>a</w:t>
      </w:r>
      <w:bookmarkStart w:id="0" w:name="_GoBack"/>
      <w:bookmarkEnd w:id="0"/>
      <w:r w:rsidR="00490FB1"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 na stronie głównej z linkiem do podstrony z </w:t>
      </w: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wraz </w:t>
      </w:r>
      <w:r w:rsidR="00490FB1" w:rsidRPr="00324A3C">
        <w:rPr>
          <w:rFonts w:ascii="Calibri" w:hAnsi="Calibri" w:cs="Calibri"/>
          <w:b/>
          <w:bCs/>
          <w:color w:val="000000" w:themeColor="text1"/>
          <w:lang w:val="pl-PL"/>
        </w:rPr>
        <w:t>pełna informacją:</w:t>
      </w:r>
    </w:p>
    <w:p w14:paraId="10EF6111" w14:textId="487BAFDC" w:rsidR="00490FB1" w:rsidRPr="00324A3C" w:rsidRDefault="00490FB1" w:rsidP="00490FB1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Dbamy o bezpieczeństwo 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i zdrowie 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klientów, nasz </w:t>
      </w:r>
      <w:r w:rsidR="009D1A4F">
        <w:rPr>
          <w:rFonts w:ascii="Calibri" w:hAnsi="Calibri" w:cs="Calibri"/>
          <w:color w:val="000000" w:themeColor="text1"/>
          <w:sz w:val="20"/>
          <w:lang w:val="pl-PL"/>
        </w:rPr>
        <w:t xml:space="preserve">ekipa 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stosuje branżowe zasady bezpiecznych </w:t>
      </w:r>
      <w:r w:rsidR="009D1A4F">
        <w:rPr>
          <w:rFonts w:ascii="Calibri" w:hAnsi="Calibri" w:cs="Calibri"/>
          <w:color w:val="000000" w:themeColor="text1"/>
          <w:sz w:val="20"/>
          <w:lang w:val="pl-PL"/>
        </w:rPr>
        <w:t xml:space="preserve">montaży okien dachowych 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oraz bierze udział w akcji </w:t>
      </w:r>
      <w:r w:rsidR="004D44CA" w:rsidRPr="00472BF8">
        <w:rPr>
          <w:rFonts w:ascii="Calibri" w:hAnsi="Calibri" w:cs="Calibri"/>
          <w:b/>
          <w:bCs/>
          <w:color w:val="000000" w:themeColor="text1"/>
          <w:sz w:val="20"/>
          <w:lang w:val="pl-PL"/>
        </w:rPr>
        <w:t>#</w:t>
      </w:r>
      <w:r w:rsidR="00654C2D" w:rsidRPr="00472BF8">
        <w:rPr>
          <w:rFonts w:ascii="Calibri" w:hAnsi="Calibri" w:cs="Calibri"/>
          <w:b/>
          <w:bCs/>
          <w:color w:val="000000" w:themeColor="text1"/>
          <w:sz w:val="20"/>
          <w:lang w:val="pl-PL"/>
        </w:rPr>
        <w:t>KlientBezpieczny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. 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Przed wizytą 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>dowiedź się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co zrobiliśmy, aby nas</w:t>
      </w:r>
      <w:r w:rsidR="009D1A4F">
        <w:rPr>
          <w:rFonts w:ascii="Calibri" w:hAnsi="Calibri" w:cs="Calibri"/>
          <w:color w:val="000000" w:themeColor="text1"/>
          <w:sz w:val="20"/>
          <w:lang w:val="pl-PL"/>
        </w:rPr>
        <w:t xml:space="preserve">ze usługi 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były bezpieczne. </w:t>
      </w:r>
    </w:p>
    <w:p w14:paraId="57EFF5B9" w14:textId="77777777" w:rsidR="00472BF8" w:rsidRDefault="00472BF8" w:rsidP="00192EC0">
      <w:pPr>
        <w:spacing w:after="120" w:line="240" w:lineRule="auto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</w:p>
    <w:p w14:paraId="4A6B8B56" w14:textId="48E36D96" w:rsidR="00490FB1" w:rsidRPr="00324A3C" w:rsidRDefault="00490FB1" w:rsidP="00192EC0">
      <w:pPr>
        <w:spacing w:after="120" w:line="240" w:lineRule="auto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>Pełny tekst do zamieszczenia na podstronie:</w:t>
      </w:r>
    </w:p>
    <w:p w14:paraId="50C2C990" w14:textId="49C2D922" w:rsidR="00192EC0" w:rsidRDefault="00192EC0" w:rsidP="00192EC0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>Jesteśmy</w:t>
      </w:r>
      <w:r w:rsidR="00676E0F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</w:t>
      </w:r>
      <w:r w:rsidR="009D1A4F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firmą usługową</w:t>
      </w:r>
      <w:r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,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która bierze u</w:t>
      </w:r>
      <w:r w:rsidRPr="00324A3C">
        <w:rPr>
          <w:rFonts w:ascii="Calibri" w:hAnsi="Calibri" w:cs="Calibri"/>
          <w:color w:val="000000" w:themeColor="text1"/>
          <w:sz w:val="20"/>
          <w:szCs w:val="20"/>
          <w:lang w:val="pl-PL"/>
        </w:rPr>
        <w:t xml:space="preserve">dział w </w:t>
      </w:r>
      <w:r w:rsidR="00654C2D">
        <w:rPr>
          <w:rFonts w:ascii="Calibri" w:hAnsi="Calibri" w:cs="Calibri"/>
          <w:color w:val="000000" w:themeColor="text1"/>
          <w:sz w:val="20"/>
          <w:szCs w:val="20"/>
          <w:lang w:val="pl-PL"/>
        </w:rPr>
        <w:t>kampanii</w:t>
      </w:r>
      <w:r w:rsidRPr="00324A3C">
        <w:rPr>
          <w:rFonts w:ascii="Calibri" w:hAnsi="Calibri" w:cs="Calibri"/>
          <w:color w:val="000000" w:themeColor="text1"/>
          <w:sz w:val="20"/>
          <w:szCs w:val="20"/>
          <w:lang w:val="pl-PL"/>
        </w:rPr>
        <w:t xml:space="preserve"> </w:t>
      </w:r>
      <w:r w:rsidRPr="00324A3C">
        <w:rPr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  <w:t>#</w:t>
      </w:r>
      <w:r w:rsidR="00654C2D">
        <w:rPr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  <w:t>KlientBezpieczny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i stosuje branżowe zasady bezpiecznych </w:t>
      </w:r>
      <w:r w:rsidR="009D1A4F">
        <w:rPr>
          <w:rFonts w:ascii="Calibri" w:hAnsi="Calibri" w:cs="Calibri"/>
          <w:color w:val="000000" w:themeColor="text1"/>
          <w:sz w:val="20"/>
          <w:lang w:val="pl-PL"/>
        </w:rPr>
        <w:t>montaży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ok</w:t>
      </w:r>
      <w:r w:rsidR="009D1A4F">
        <w:rPr>
          <w:rFonts w:ascii="Calibri" w:hAnsi="Calibri" w:cs="Calibri"/>
          <w:color w:val="000000" w:themeColor="text1"/>
          <w:sz w:val="20"/>
          <w:lang w:val="pl-PL"/>
        </w:rPr>
        <w:t>ien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i inny</w:t>
      </w:r>
      <w:r w:rsidR="009D1A4F">
        <w:rPr>
          <w:rFonts w:ascii="Calibri" w:hAnsi="Calibri" w:cs="Calibri"/>
          <w:color w:val="000000" w:themeColor="text1"/>
          <w:sz w:val="20"/>
          <w:lang w:val="pl-PL"/>
        </w:rPr>
        <w:t>ch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materiał</w:t>
      </w:r>
      <w:r w:rsidR="009D1A4F">
        <w:rPr>
          <w:rFonts w:ascii="Calibri" w:hAnsi="Calibri" w:cs="Calibri"/>
          <w:color w:val="000000" w:themeColor="text1"/>
          <w:sz w:val="20"/>
          <w:lang w:val="pl-PL"/>
        </w:rPr>
        <w:t xml:space="preserve">ów 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>budowlany</w:t>
      </w:r>
      <w:r w:rsidR="009D1A4F">
        <w:rPr>
          <w:rFonts w:ascii="Calibri" w:hAnsi="Calibri" w:cs="Calibri"/>
          <w:color w:val="000000" w:themeColor="text1"/>
          <w:sz w:val="20"/>
          <w:lang w:val="pl-PL"/>
        </w:rPr>
        <w:t xml:space="preserve">ch. </w:t>
      </w:r>
    </w:p>
    <w:p w14:paraId="49F69FE6" w14:textId="104FC471" w:rsidR="009D1A4F" w:rsidRPr="009D1A4F" w:rsidRDefault="009D1A4F" w:rsidP="00472BF8">
      <w:pPr>
        <w:spacing w:line="240" w:lineRule="auto"/>
        <w:rPr>
          <w:rFonts w:ascii="Calibri" w:hAnsi="Calibri" w:cs="Calibri"/>
          <w:b/>
          <w:bCs/>
          <w:color w:val="000000" w:themeColor="text1"/>
          <w:lang w:val="pl-PL"/>
        </w:rPr>
      </w:pPr>
      <w:r w:rsidRPr="009D1A4F">
        <w:rPr>
          <w:rFonts w:ascii="Calibri" w:hAnsi="Calibri" w:cs="Calibri"/>
          <w:b/>
          <w:bCs/>
          <w:color w:val="000000" w:themeColor="text1"/>
          <w:lang w:val="pl-PL"/>
        </w:rPr>
        <w:t>Wdrożyliśmy szereg dodatkowych zasad, które pozwolą zapewnić Państwu bezpieczeństwo i komfort w trakcie wszystkich prac wykonywanych przez naszą ekipę:</w:t>
      </w:r>
    </w:p>
    <w:p w14:paraId="15611C0A" w14:textId="498A9434" w:rsidR="009D1A4F" w:rsidRPr="009D1A4F" w:rsidRDefault="009D1A4F" w:rsidP="009D1A4F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c</w:t>
      </w:r>
      <w:r w:rsidRPr="009D1A4F">
        <w:rPr>
          <w:rFonts w:ascii="Calibri" w:hAnsi="Calibri" w:cs="Calibri"/>
          <w:color w:val="000000" w:themeColor="text1"/>
          <w:sz w:val="20"/>
          <w:lang w:val="pl-PL"/>
        </w:rPr>
        <w:t>złonkowie ekipy montażowej są wyposażeni w maski zasłaniające usta oraz nos, okulary ochronne lub przyłbice, rękawiczki jednorazowe oraz płyn dezynfekcyjny;</w:t>
      </w:r>
    </w:p>
    <w:p w14:paraId="497D6B2C" w14:textId="78D3B978" w:rsidR="009D1A4F" w:rsidRPr="009D1A4F" w:rsidRDefault="009D1A4F" w:rsidP="009D1A4F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w</w:t>
      </w:r>
      <w:r w:rsidRPr="009D1A4F">
        <w:rPr>
          <w:rFonts w:ascii="Calibri" w:hAnsi="Calibri" w:cs="Calibri"/>
          <w:color w:val="000000" w:themeColor="text1"/>
          <w:sz w:val="20"/>
          <w:lang w:val="pl-PL"/>
        </w:rPr>
        <w:t>szystkie prace, wykonywane wewnątrz pomieszczenia, są wykonywane z zastosowanie wyżej wymienionych środków ochrony osobistej;</w:t>
      </w:r>
    </w:p>
    <w:p w14:paraId="6B855205" w14:textId="13B9429A" w:rsidR="009D1A4F" w:rsidRPr="009D1A4F" w:rsidRDefault="009D1A4F" w:rsidP="009D1A4F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w</w:t>
      </w:r>
      <w:r w:rsidRPr="009D1A4F">
        <w:rPr>
          <w:rFonts w:ascii="Calibri" w:hAnsi="Calibri" w:cs="Calibri"/>
          <w:color w:val="000000" w:themeColor="text1"/>
          <w:sz w:val="20"/>
          <w:lang w:val="pl-PL"/>
        </w:rPr>
        <w:t xml:space="preserve"> przypadku prac wykonywanym w mieszkaniu, w którym przebywają osoby z poza ekipy montażowej, strefa prac zostanie wydzielona przy użyciu folii ochronnej;</w:t>
      </w:r>
    </w:p>
    <w:p w14:paraId="74A87E41" w14:textId="3BCE4490" w:rsidR="009D1A4F" w:rsidRPr="009D1A4F" w:rsidRDefault="009D1A4F" w:rsidP="009D1A4F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o</w:t>
      </w:r>
      <w:r w:rsidRPr="009D1A4F">
        <w:rPr>
          <w:rFonts w:ascii="Calibri" w:hAnsi="Calibri" w:cs="Calibri"/>
          <w:color w:val="000000" w:themeColor="text1"/>
          <w:sz w:val="20"/>
          <w:lang w:val="pl-PL"/>
        </w:rPr>
        <w:t xml:space="preserve">soby </w:t>
      </w:r>
      <w:r w:rsidR="00472BF8">
        <w:rPr>
          <w:rFonts w:ascii="Calibri" w:hAnsi="Calibri" w:cs="Calibri"/>
          <w:color w:val="000000" w:themeColor="text1"/>
          <w:sz w:val="20"/>
          <w:lang w:val="pl-PL"/>
        </w:rPr>
        <w:t>s</w:t>
      </w:r>
      <w:r w:rsidRPr="009D1A4F">
        <w:rPr>
          <w:rFonts w:ascii="Calibri" w:hAnsi="Calibri" w:cs="Calibri"/>
          <w:color w:val="000000" w:themeColor="text1"/>
          <w:sz w:val="20"/>
          <w:lang w:val="pl-PL"/>
        </w:rPr>
        <w:t>poza ekipy montażowej, przebywające w mieszkaniu, w którym wykonywane są prace, powinny być wyposażone w maski zasłaniające usta oraz nos;</w:t>
      </w:r>
    </w:p>
    <w:p w14:paraId="7F0067F0" w14:textId="29CE4A76" w:rsidR="009D1A4F" w:rsidRPr="009D1A4F" w:rsidRDefault="003322C8" w:rsidP="009D1A4F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p</w:t>
      </w:r>
      <w:r w:rsidR="009D1A4F" w:rsidRPr="009D1A4F">
        <w:rPr>
          <w:rFonts w:ascii="Calibri" w:hAnsi="Calibri" w:cs="Calibri"/>
          <w:color w:val="000000" w:themeColor="text1"/>
          <w:sz w:val="20"/>
          <w:lang w:val="pl-PL"/>
        </w:rPr>
        <w:t xml:space="preserve">o zakończeniu prac montażowych, wszystkie powierzchnie, w tym w szczególności montowane produkty, klamki, pochwyty, parapety ościeża oraz akcesoria zostaną zdezynfekowane przez ekipę montażową, przy użyciu odpowiedniego płynu dezynfekującego; </w:t>
      </w:r>
    </w:p>
    <w:p w14:paraId="4DA06AC8" w14:textId="30224611" w:rsidR="009D1A4F" w:rsidRPr="009D1A4F" w:rsidRDefault="003322C8" w:rsidP="009D1A4F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z</w:t>
      </w:r>
      <w:r w:rsidR="009D1A4F" w:rsidRPr="009D1A4F">
        <w:rPr>
          <w:rFonts w:ascii="Calibri" w:hAnsi="Calibri" w:cs="Calibri"/>
          <w:color w:val="000000" w:themeColor="text1"/>
          <w:sz w:val="20"/>
          <w:lang w:val="pl-PL"/>
        </w:rPr>
        <w:t>aleca</w:t>
      </w:r>
      <w:r>
        <w:rPr>
          <w:rFonts w:ascii="Calibri" w:hAnsi="Calibri" w:cs="Calibri"/>
          <w:color w:val="000000" w:themeColor="text1"/>
          <w:sz w:val="20"/>
          <w:lang w:val="pl-PL"/>
        </w:rPr>
        <w:t>my</w:t>
      </w:r>
      <w:r w:rsidR="009D1A4F" w:rsidRPr="009D1A4F">
        <w:rPr>
          <w:rFonts w:ascii="Calibri" w:hAnsi="Calibri" w:cs="Calibri"/>
          <w:color w:val="000000" w:themeColor="text1"/>
          <w:sz w:val="20"/>
          <w:lang w:val="pl-PL"/>
        </w:rPr>
        <w:t xml:space="preserve"> by po zakończeniu prac montażowych i opuszczeniu pomieszczeń przez ekipy montażowe, wykonać wietrzenie tych pomieszczeń, przez co najmniej 3 godziny. </w:t>
      </w:r>
    </w:p>
    <w:p w14:paraId="7E9B73EA" w14:textId="73218222" w:rsidR="003322C8" w:rsidRPr="00472BF8" w:rsidRDefault="003322C8" w:rsidP="00192EC0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 xml:space="preserve">Jesteśmy </w:t>
      </w:r>
      <w:r w:rsidR="00472BF8">
        <w:rPr>
          <w:rFonts w:ascii="Calibri" w:hAnsi="Calibri" w:cs="Calibri"/>
          <w:color w:val="000000" w:themeColor="text1"/>
          <w:sz w:val="20"/>
          <w:lang w:val="pl-PL"/>
        </w:rPr>
        <w:t>firmą</w:t>
      </w:r>
      <w:r>
        <w:rPr>
          <w:rFonts w:ascii="Calibri" w:hAnsi="Calibri" w:cs="Calibri"/>
          <w:color w:val="000000" w:themeColor="text1"/>
          <w:sz w:val="20"/>
          <w:lang w:val="pl-PL"/>
        </w:rPr>
        <w:t xml:space="preserve"> dekarską, która </w:t>
      </w:r>
      <w:r w:rsidRPr="00472BF8">
        <w:rPr>
          <w:rFonts w:ascii="Calibri" w:hAnsi="Calibri" w:cs="Calibri"/>
          <w:b/>
          <w:bCs/>
          <w:color w:val="000000" w:themeColor="text1"/>
          <w:sz w:val="20"/>
          <w:lang w:val="pl-PL"/>
        </w:rPr>
        <w:t>#Bu</w:t>
      </w:r>
      <w:r w:rsidR="00472BF8" w:rsidRPr="00472BF8">
        <w:rPr>
          <w:rFonts w:ascii="Calibri" w:hAnsi="Calibri" w:cs="Calibri"/>
          <w:b/>
          <w:bCs/>
          <w:color w:val="000000" w:themeColor="text1"/>
          <w:sz w:val="20"/>
          <w:lang w:val="pl-PL"/>
        </w:rPr>
        <w:t>dujeNieR</w:t>
      </w:r>
      <w:r w:rsidR="00472BF8">
        <w:rPr>
          <w:rFonts w:ascii="Calibri" w:hAnsi="Calibri" w:cs="Calibri"/>
          <w:b/>
          <w:bCs/>
          <w:color w:val="000000" w:themeColor="text1"/>
          <w:sz w:val="20"/>
          <w:lang w:val="pl-PL"/>
        </w:rPr>
        <w:t xml:space="preserve">yzykuje, </w:t>
      </w:r>
      <w:r w:rsidR="00472BF8" w:rsidRPr="00472BF8">
        <w:rPr>
          <w:rFonts w:ascii="Calibri" w:hAnsi="Calibri" w:cs="Calibri"/>
          <w:color w:val="000000" w:themeColor="text1"/>
          <w:sz w:val="20"/>
          <w:lang w:val="pl-PL"/>
        </w:rPr>
        <w:t xml:space="preserve">zapraszamy do składania zapytań cenowych i sprawdzenia naszych terminarzy na usługi dekarsko-budowlane. </w:t>
      </w:r>
    </w:p>
    <w:sectPr w:rsidR="003322C8" w:rsidRPr="00472BF8" w:rsidSect="00A53FF3">
      <w:head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2124D" w14:textId="77777777" w:rsidR="000D016C" w:rsidRDefault="000D016C" w:rsidP="00A53FF3">
      <w:pPr>
        <w:spacing w:after="0" w:line="240" w:lineRule="auto"/>
      </w:pPr>
      <w:r>
        <w:separator/>
      </w:r>
    </w:p>
  </w:endnote>
  <w:endnote w:type="continuationSeparator" w:id="0">
    <w:p w14:paraId="209A2B19" w14:textId="77777777" w:rsidR="000D016C" w:rsidRDefault="000D016C" w:rsidP="00A53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LUXforOffice">
    <w:panose1 w:val="02000506030000020004"/>
    <w:charset w:val="00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573C6" w14:textId="77777777" w:rsidR="000D016C" w:rsidRDefault="000D016C" w:rsidP="00A53FF3">
      <w:pPr>
        <w:spacing w:after="0" w:line="240" w:lineRule="auto"/>
      </w:pPr>
      <w:r>
        <w:separator/>
      </w:r>
    </w:p>
  </w:footnote>
  <w:footnote w:type="continuationSeparator" w:id="0">
    <w:p w14:paraId="70134F83" w14:textId="77777777" w:rsidR="000D016C" w:rsidRDefault="000D016C" w:rsidP="00A53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12735" w14:textId="4E8DE05D" w:rsidR="00A53FF3" w:rsidRDefault="00A53FF3">
    <w:pPr>
      <w:pStyle w:val="Nagwek"/>
    </w:pPr>
    <w:r>
      <w:rPr>
        <w:rFonts w:ascii="VELUXforOffice" w:hAnsi="VELUXforOffice" w:cstheme="minorHAnsi"/>
        <w:b/>
        <w:bCs/>
        <w:noProof/>
        <w:sz w:val="28"/>
        <w:szCs w:val="28"/>
        <w:lang w:val="pl-PL"/>
      </w:rPr>
      <w:drawing>
        <wp:anchor distT="0" distB="0" distL="114300" distR="114300" simplePos="0" relativeHeight="251659264" behindDoc="1" locked="0" layoutInCell="1" allowOverlap="1" wp14:anchorId="33E51DC9" wp14:editId="39FF62A8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96376" cy="2914650"/>
          <wp:effectExtent l="0" t="0" r="508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8478-01-XX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376" cy="291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91E01A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6.75pt;height:65.25pt" o:bullet="t">
        <v:imagedata r:id="rId1" o:title="znacznik"/>
      </v:shape>
    </w:pict>
  </w:numPicBullet>
  <w:numPicBullet w:numPicBulletId="1">
    <w:pict>
      <v:shape id="_x0000_i1063" type="#_x0000_t75" style="width:10.5pt;height:18.75pt" o:bullet="t">
        <v:imagedata r:id="rId2" o:title="velux_logo"/>
      </v:shape>
    </w:pict>
  </w:numPicBullet>
  <w:numPicBullet w:numPicBulletId="2">
    <w:pict>
      <v:shape id="_x0000_i1064" type="#_x0000_t75" style="width:10.5pt;height:11.25pt" o:bullet="t">
        <v:imagedata r:id="rId3" o:title="3"/>
      </v:shape>
    </w:pict>
  </w:numPicBullet>
  <w:abstractNum w:abstractNumId="0" w15:restartNumberingAfterBreak="0">
    <w:nsid w:val="01B51B52"/>
    <w:multiLevelType w:val="hybridMultilevel"/>
    <w:tmpl w:val="83085486"/>
    <w:lvl w:ilvl="0" w:tplc="8C2E422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F6BEC"/>
    <w:multiLevelType w:val="hybridMultilevel"/>
    <w:tmpl w:val="FB1A97F0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C7A52"/>
    <w:multiLevelType w:val="hybridMultilevel"/>
    <w:tmpl w:val="BCA0FFFA"/>
    <w:lvl w:ilvl="0" w:tplc="B98EF4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E71F6"/>
    <w:multiLevelType w:val="hybridMultilevel"/>
    <w:tmpl w:val="912E0AF0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E57AF"/>
    <w:multiLevelType w:val="hybridMultilevel"/>
    <w:tmpl w:val="4A367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B415D"/>
    <w:multiLevelType w:val="hybridMultilevel"/>
    <w:tmpl w:val="970C4642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60A8A"/>
    <w:multiLevelType w:val="hybridMultilevel"/>
    <w:tmpl w:val="F650DD48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E3333"/>
    <w:multiLevelType w:val="hybridMultilevel"/>
    <w:tmpl w:val="DCB83D00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C18DD"/>
    <w:multiLevelType w:val="hybridMultilevel"/>
    <w:tmpl w:val="0958BE9E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322E5"/>
    <w:multiLevelType w:val="hybridMultilevel"/>
    <w:tmpl w:val="AEDEFAEC"/>
    <w:lvl w:ilvl="0" w:tplc="DA9AE2E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8B2386"/>
    <w:multiLevelType w:val="hybridMultilevel"/>
    <w:tmpl w:val="E47CF6CC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56306"/>
    <w:multiLevelType w:val="hybridMultilevel"/>
    <w:tmpl w:val="4C629A4E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5313D"/>
    <w:multiLevelType w:val="hybridMultilevel"/>
    <w:tmpl w:val="97F884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57F41"/>
    <w:multiLevelType w:val="hybridMultilevel"/>
    <w:tmpl w:val="7D826F06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10"/>
  </w:num>
  <w:num w:numId="8">
    <w:abstractNumId w:val="5"/>
  </w:num>
  <w:num w:numId="9">
    <w:abstractNumId w:val="3"/>
  </w:num>
  <w:num w:numId="10">
    <w:abstractNumId w:val="11"/>
  </w:num>
  <w:num w:numId="11">
    <w:abstractNumId w:val="2"/>
  </w:num>
  <w:num w:numId="12">
    <w:abstractNumId w:val="13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C0"/>
    <w:rsid w:val="00014934"/>
    <w:rsid w:val="000355D4"/>
    <w:rsid w:val="000D016C"/>
    <w:rsid w:val="00192EC0"/>
    <w:rsid w:val="00230065"/>
    <w:rsid w:val="00324A3C"/>
    <w:rsid w:val="003322C8"/>
    <w:rsid w:val="003F1510"/>
    <w:rsid w:val="00472BF8"/>
    <w:rsid w:val="00490FB1"/>
    <w:rsid w:val="004D44CA"/>
    <w:rsid w:val="00503D80"/>
    <w:rsid w:val="00504A98"/>
    <w:rsid w:val="00542438"/>
    <w:rsid w:val="00547388"/>
    <w:rsid w:val="005B5F09"/>
    <w:rsid w:val="006219C0"/>
    <w:rsid w:val="00654C2D"/>
    <w:rsid w:val="00676E0F"/>
    <w:rsid w:val="007A63F3"/>
    <w:rsid w:val="00886F84"/>
    <w:rsid w:val="00985C8D"/>
    <w:rsid w:val="009D1A4F"/>
    <w:rsid w:val="009D2666"/>
    <w:rsid w:val="00A53FF3"/>
    <w:rsid w:val="00A82122"/>
    <w:rsid w:val="00DA6F57"/>
    <w:rsid w:val="00DC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EA2D9"/>
  <w15:chartTrackingRefBased/>
  <w15:docId w15:val="{D8204EFA-DD69-4F00-9742-0121228AF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92E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2E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86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F8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53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3FF3"/>
  </w:style>
  <w:style w:type="paragraph" w:styleId="Stopka">
    <w:name w:val="footer"/>
    <w:basedOn w:val="Normalny"/>
    <w:link w:val="StopkaZnak"/>
    <w:uiPriority w:val="99"/>
    <w:unhideWhenUsed/>
    <w:rsid w:val="00A53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3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676FE47C61647A6BD9D82C9B265A5" ma:contentTypeVersion="11" ma:contentTypeDescription="Create a new document." ma:contentTypeScope="" ma:versionID="613ca24c2ed66cec611eb0ee6b116bfa">
  <xsd:schema xmlns:xsd="http://www.w3.org/2001/XMLSchema" xmlns:xs="http://www.w3.org/2001/XMLSchema" xmlns:p="http://schemas.microsoft.com/office/2006/metadata/properties" xmlns:ns3="1eb329f9-a2fa-46cf-a96a-c54ffbc2e8e1" xmlns:ns4="d83cb39c-4294-4d88-9761-88f4334a7695" targetNamespace="http://schemas.microsoft.com/office/2006/metadata/properties" ma:root="true" ma:fieldsID="c2afebfa3ed737c7e0064cea21a75a1f" ns3:_="" ns4:_="">
    <xsd:import namespace="1eb329f9-a2fa-46cf-a96a-c54ffbc2e8e1"/>
    <xsd:import namespace="d83cb39c-4294-4d88-9761-88f4334a76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329f9-a2fa-46cf-a96a-c54ffbc2e8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cb39c-4294-4d88-9761-88f4334a7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BB5CAF-619D-4BDE-A53A-1D6908B51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95975A-F594-4FAA-A5B6-6B303836C7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AD587-D163-4CD1-B68D-8C9AE17D3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329f9-a2fa-46cf-a96a-c54ffbc2e8e1"/>
    <ds:schemaRef ds:uri="d83cb39c-4294-4d88-9761-88f4334a76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Kaminska</dc:creator>
  <cp:keywords/>
  <dc:description/>
  <cp:lastModifiedBy>Aleksandra Kaczorowska</cp:lastModifiedBy>
  <cp:revision>3</cp:revision>
  <dcterms:created xsi:type="dcterms:W3CDTF">2020-05-13T13:24:00Z</dcterms:created>
  <dcterms:modified xsi:type="dcterms:W3CDTF">2020-05-18T12:15:00Z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0x0101005AF676FE47C61647A6BD9D82C9B265A5</vt:lpwstr>
  </property>
</Properties>
</file>